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227B4" w:rsidRPr="00C227B4" w:rsidRDefault="00C227B4" w:rsidP="00C227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27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AE283B0" wp14:editId="3EE2EFB9">
            <wp:extent cx="486012" cy="420243"/>
            <wp:effectExtent l="19050" t="0" r="9288" b="0"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C227B4" w:rsidRPr="00C227B4" w:rsidTr="0083119C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:rsidR="00C227B4" w:rsidRPr="00C227B4" w:rsidRDefault="00C227B4" w:rsidP="00C227B4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Pristina" w:eastAsia="Times New Roman" w:hAnsi="Pristina" w:cs="Times New Roman"/>
                <w:i/>
                <w:sz w:val="4"/>
                <w:szCs w:val="4"/>
              </w:rPr>
            </w:pPr>
            <w:r w:rsidRPr="00C227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135E8E" wp14:editId="391F38F7">
                  <wp:extent cx="791833" cy="838110"/>
                  <wp:effectExtent l="19050" t="0" r="8267" b="0"/>
                  <wp:docPr id="9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:rsidR="00C227B4" w:rsidRPr="00C227B4" w:rsidRDefault="00C227B4" w:rsidP="00C227B4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0"/>
              <w:rPr>
                <w:rFonts w:ascii="Verdana" w:eastAsia="Times New Roman" w:hAnsi="Verdana" w:cs="Times New Roman"/>
                <w:sz w:val="12"/>
                <w:szCs w:val="12"/>
              </w:rPr>
            </w:pPr>
            <w:r>
              <w:rPr>
                <w:rFonts w:ascii="Verdana" w:eastAsia="Times New Roman" w:hAnsi="Verdana" w:cs="Times New Roman"/>
                <w:sz w:val="12"/>
                <w:szCs w:val="12"/>
              </w:rPr>
              <w:t xml:space="preserve">                                                     </w:t>
            </w:r>
            <w:proofErr w:type="spellStart"/>
            <w:r w:rsidRPr="00C227B4">
              <w:rPr>
                <w:rFonts w:ascii="Verdana" w:eastAsia="Times New Roman" w:hAnsi="Verdana" w:cs="Times New Roman"/>
                <w:sz w:val="12"/>
                <w:szCs w:val="12"/>
              </w:rPr>
              <w:t>M.I.U.R</w:t>
            </w:r>
            <w:proofErr w:type="spellEnd"/>
            <w:r w:rsidRPr="00C227B4">
              <w:rPr>
                <w:rFonts w:ascii="Verdana" w:eastAsia="Times New Roman" w:hAnsi="Verdana" w:cs="Times New Roman"/>
                <w:sz w:val="12"/>
                <w:szCs w:val="12"/>
              </w:rPr>
              <w:t xml:space="preserve">. – </w:t>
            </w:r>
            <w:proofErr w:type="spellStart"/>
            <w:r w:rsidRPr="00C227B4">
              <w:rPr>
                <w:rFonts w:ascii="Verdana" w:eastAsia="Times New Roman" w:hAnsi="Verdana" w:cs="Times New Roman"/>
                <w:sz w:val="12"/>
                <w:szCs w:val="12"/>
              </w:rPr>
              <w:t>U.S.R</w:t>
            </w:r>
            <w:proofErr w:type="spellEnd"/>
            <w:r w:rsidRPr="00C227B4">
              <w:rPr>
                <w:rFonts w:ascii="Verdana" w:eastAsia="Times New Roman" w:hAnsi="Verdana" w:cs="Times New Roman"/>
                <w:sz w:val="12"/>
                <w:szCs w:val="12"/>
              </w:rPr>
              <w:t>. per il Lazio</w:t>
            </w:r>
          </w:p>
          <w:p w:rsidR="00C227B4" w:rsidRPr="00C227B4" w:rsidRDefault="00C227B4" w:rsidP="00C227B4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Verdana" w:eastAsia="Times New Roman" w:hAnsi="Verdana" w:cs="Times New Roman"/>
                <w:b/>
                <w:sz w:val="20"/>
                <w:szCs w:val="20"/>
              </w:rPr>
            </w:pPr>
            <w:r w:rsidRPr="00C227B4">
              <w:rPr>
                <w:rFonts w:ascii="Verdana" w:eastAsia="Times New Roman" w:hAnsi="Verdana" w:cs="Times New Roman"/>
                <w:b/>
                <w:sz w:val="20"/>
                <w:szCs w:val="20"/>
              </w:rPr>
              <w:t xml:space="preserve">Istituto Comprensivo Statale </w:t>
            </w:r>
            <w:r w:rsidRPr="00C227B4">
              <w:rPr>
                <w:rFonts w:ascii="Verdana" w:eastAsia="Times New Roman" w:hAnsi="Verdana" w:cs="Times New Roman"/>
                <w:b/>
                <w:i/>
                <w:iCs/>
                <w:sz w:val="28"/>
                <w:szCs w:val="32"/>
              </w:rPr>
              <w:t>GINO FELCI</w:t>
            </w:r>
            <w:r w:rsidRPr="00C227B4">
              <w:rPr>
                <w:rFonts w:ascii="Verdana" w:eastAsia="Times New Roman" w:hAnsi="Verdana" w:cs="Times New Roman"/>
                <w:b/>
                <w:iCs/>
                <w:sz w:val="18"/>
                <w:szCs w:val="18"/>
              </w:rPr>
              <w:t xml:space="preserve"> - </w:t>
            </w:r>
            <w:r w:rsidRPr="00C227B4">
              <w:rPr>
                <w:rFonts w:ascii="Verdana" w:eastAsia="Times New Roman" w:hAnsi="Verdana" w:cs="Times New Roman"/>
                <w:iCs/>
                <w:sz w:val="20"/>
                <w:szCs w:val="20"/>
              </w:rPr>
              <w:t>RMIC8F700A</w:t>
            </w:r>
          </w:p>
          <w:p w:rsidR="00C227B4" w:rsidRPr="00C227B4" w:rsidRDefault="00C227B4" w:rsidP="00C227B4">
            <w:pPr>
              <w:spacing w:after="0" w:line="240" w:lineRule="auto"/>
              <w:ind w:left="-142" w:right="-162"/>
              <w:jc w:val="center"/>
              <w:rPr>
                <w:rFonts w:ascii="Verdana" w:eastAsia="Times New Roman" w:hAnsi="Verdana" w:cs="Times New Roman"/>
                <w:spacing w:val="10"/>
                <w:sz w:val="14"/>
                <w:szCs w:val="19"/>
              </w:rPr>
            </w:pPr>
            <w:r w:rsidRPr="00C227B4">
              <w:rPr>
                <w:rFonts w:ascii="Verdana" w:eastAsia="Times New Roman" w:hAnsi="Verdana" w:cs="Times New Roman"/>
                <w:b/>
                <w:spacing w:val="-25"/>
                <w:sz w:val="14"/>
                <w:szCs w:val="14"/>
              </w:rPr>
              <w:sym w:font="Wingdings" w:char="F02A"/>
            </w:r>
            <w:r w:rsidRPr="00C227B4">
              <w:rPr>
                <w:rFonts w:ascii="Verdana" w:eastAsia="Times New Roman" w:hAnsi="Verdana" w:cs="Times New Roman"/>
                <w:spacing w:val="-25"/>
                <w:sz w:val="14"/>
                <w:szCs w:val="14"/>
              </w:rPr>
              <w:t xml:space="preserve">  </w:t>
            </w:r>
            <w:r w:rsidRPr="00C227B4">
              <w:rPr>
                <w:rFonts w:ascii="Verdana" w:eastAsia="Times New Roman" w:hAnsi="Verdana" w:cs="Times New Roman"/>
                <w:spacing w:val="10"/>
                <w:sz w:val="14"/>
                <w:szCs w:val="19"/>
              </w:rPr>
              <w:t>Via Paolina, 126 - 00049 Velletri (Roma)</w:t>
            </w:r>
          </w:p>
          <w:p w:rsidR="00C227B4" w:rsidRPr="00C227B4" w:rsidRDefault="00C227B4" w:rsidP="00C227B4">
            <w:pPr>
              <w:spacing w:after="0" w:line="240" w:lineRule="auto"/>
              <w:ind w:left="-142" w:right="-162"/>
              <w:jc w:val="center"/>
              <w:rPr>
                <w:rFonts w:ascii="Verdana" w:eastAsia="Times New Roman" w:hAnsi="Verdana" w:cs="Times New Roman"/>
                <w:spacing w:val="10"/>
                <w:sz w:val="14"/>
                <w:szCs w:val="19"/>
              </w:rPr>
            </w:pPr>
            <w:r w:rsidRPr="00C227B4">
              <w:rPr>
                <w:rFonts w:ascii="Verdana" w:eastAsia="Times New Roman" w:hAnsi="Verdana" w:cs="Times New Roman"/>
                <w:spacing w:val="10"/>
                <w:sz w:val="14"/>
                <w:szCs w:val="19"/>
              </w:rPr>
              <w:t>Centralino: 06/9615.1373 e 06/9642.144 - Fax: 06/9615.5042</w:t>
            </w:r>
          </w:p>
          <w:p w:rsidR="00C227B4" w:rsidRPr="00C227B4" w:rsidRDefault="00C227B4" w:rsidP="00C227B4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24"/>
              </w:rPr>
            </w:pPr>
            <w:r w:rsidRPr="00C227B4">
              <w:rPr>
                <w:rFonts w:ascii="Verdana" w:eastAsia="Times New Roman" w:hAnsi="Verdana" w:cs="Times New Roman"/>
                <w:b/>
                <w:sz w:val="14"/>
                <w:szCs w:val="12"/>
              </w:rPr>
              <w:t>@</w:t>
            </w:r>
            <w:r w:rsidRPr="00C227B4">
              <w:rPr>
                <w:rFonts w:ascii="Verdana" w:eastAsia="Times New Roman" w:hAnsi="Verdana" w:cs="Times New Roman"/>
                <w:sz w:val="14"/>
                <w:szCs w:val="12"/>
              </w:rPr>
              <w:t xml:space="preserve">: </w:t>
            </w:r>
            <w:hyperlink r:id="rId9" w:history="1">
              <w:r w:rsidRPr="00C227B4">
                <w:rPr>
                  <w:rFonts w:ascii="Verdana" w:eastAsia="Times New Roman" w:hAnsi="Verdana" w:cs="Times New Roman"/>
                  <w:color w:val="0000FF"/>
                  <w:sz w:val="14"/>
                  <w:szCs w:val="14"/>
                  <w:u w:val="single"/>
                </w:rPr>
                <w:t>RMIC8F700A@istruzione.it</w:t>
              </w:r>
            </w:hyperlink>
            <w:r w:rsidRPr="00C227B4">
              <w:rPr>
                <w:rFonts w:ascii="Verdana" w:eastAsia="Times New Roman" w:hAnsi="Verdana" w:cs="Times New Roman"/>
                <w:sz w:val="14"/>
                <w:szCs w:val="14"/>
              </w:rPr>
              <w:t xml:space="preserve">; </w:t>
            </w:r>
            <w:hyperlink r:id="rId10" w:history="1">
              <w:r w:rsidRPr="00C227B4">
                <w:rPr>
                  <w:rFonts w:ascii="Verdana" w:eastAsia="Times New Roman" w:hAnsi="Verdana" w:cs="Times New Roman"/>
                  <w:color w:val="0000FF"/>
                  <w:sz w:val="14"/>
                  <w:szCs w:val="14"/>
                  <w:u w:val="single"/>
                </w:rPr>
                <w:t>RMIC8F700A@pec.istruzione.it</w:t>
              </w:r>
            </w:hyperlink>
            <w:r w:rsidRPr="00C227B4">
              <w:rPr>
                <w:rFonts w:ascii="Verdana" w:eastAsia="Times New Roman" w:hAnsi="Verdana" w:cs="Times New Roman"/>
                <w:sz w:val="14"/>
                <w:szCs w:val="14"/>
              </w:rPr>
              <w:t xml:space="preserve">; </w:t>
            </w:r>
            <w:r w:rsidRPr="00C227B4">
              <w:rPr>
                <w:rFonts w:ascii="Verdana" w:eastAsia="Times New Roman" w:hAnsi="Verdana" w:cs="Times New Roman"/>
                <w:b/>
                <w:sz w:val="14"/>
                <w:szCs w:val="12"/>
              </w:rPr>
              <w:sym w:font="Wingdings" w:char="F03A"/>
            </w:r>
            <w:r w:rsidRPr="00C227B4">
              <w:rPr>
                <w:rFonts w:ascii="Verdana" w:eastAsia="Times New Roman" w:hAnsi="Verdana" w:cs="Times New Roman"/>
                <w:sz w:val="14"/>
                <w:szCs w:val="12"/>
              </w:rPr>
              <w:t>:</w:t>
            </w:r>
            <w:r w:rsidRPr="00C227B4">
              <w:rPr>
                <w:rFonts w:ascii="Verdana" w:eastAsia="Times New Roman" w:hAnsi="Verdana" w:cs="Times New Roman"/>
                <w:sz w:val="14"/>
                <w:szCs w:val="14"/>
              </w:rPr>
              <w:t xml:space="preserve"> </w:t>
            </w:r>
            <w:hyperlink r:id="rId11" w:history="1">
              <w:r w:rsidRPr="00C227B4">
                <w:rPr>
                  <w:rFonts w:ascii="Verdana" w:eastAsia="Times New Roman" w:hAnsi="Verdana" w:cs="Times New Roman"/>
                  <w:color w:val="0000FF"/>
                  <w:sz w:val="14"/>
                  <w:szCs w:val="14"/>
                  <w:u w:val="single"/>
                </w:rPr>
                <w:t>www.ginofelci.edu.it</w:t>
              </w:r>
            </w:hyperlink>
          </w:p>
          <w:p w:rsidR="00C227B4" w:rsidRPr="00C227B4" w:rsidRDefault="00C227B4" w:rsidP="00C227B4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</w:rPr>
            </w:pPr>
            <w:r w:rsidRPr="00C227B4">
              <w:rPr>
                <w:rFonts w:ascii="Verdana" w:eastAsia="Times New Roman" w:hAnsi="Verdana" w:cs="Times New Roman"/>
                <w:sz w:val="14"/>
                <w:szCs w:val="14"/>
              </w:rPr>
              <w:t xml:space="preserve">Codice fiscale: </w:t>
            </w:r>
            <w:r w:rsidRPr="00C227B4">
              <w:rPr>
                <w:rFonts w:ascii="Verdana" w:eastAsia="Times New Roman" w:hAnsi="Verdana" w:cs="Times New Roman"/>
                <w:spacing w:val="10"/>
                <w:sz w:val="16"/>
                <w:szCs w:val="19"/>
              </w:rPr>
              <w:t xml:space="preserve">95036920585 </w:t>
            </w:r>
            <w:r w:rsidRPr="00C227B4">
              <w:rPr>
                <w:rFonts w:ascii="Verdana" w:eastAsia="Times New Roman" w:hAnsi="Verdana" w:cs="Times New Roman"/>
                <w:sz w:val="14"/>
                <w:szCs w:val="14"/>
              </w:rPr>
              <w:t xml:space="preserve">- </w:t>
            </w:r>
            <w:r w:rsidRPr="00C227B4">
              <w:rPr>
                <w:rFonts w:ascii="Verdana" w:eastAsia="Times New Roman" w:hAnsi="Verdana" w:cs="Times New Roman"/>
                <w:sz w:val="14"/>
                <w:szCs w:val="24"/>
              </w:rPr>
              <w:t>Codice IPA: istsc_rmic8f700a</w:t>
            </w:r>
            <w:r w:rsidRPr="00C227B4">
              <w:rPr>
                <w:rFonts w:ascii="Verdana" w:eastAsia="Times New Roman" w:hAnsi="Verdana" w:cs="Times New Roman"/>
                <w:sz w:val="14"/>
                <w:szCs w:val="14"/>
              </w:rPr>
              <w:t xml:space="preserve"> - Codice unico per fatturazione: </w:t>
            </w:r>
            <w:r w:rsidRPr="00C227B4">
              <w:rPr>
                <w:rFonts w:ascii="Verdana" w:eastAsia="Times New Roman" w:hAnsi="Verdana" w:cs="Times New Roman"/>
                <w:sz w:val="14"/>
                <w:szCs w:val="2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:rsidR="00C227B4" w:rsidRPr="00C227B4" w:rsidRDefault="00C227B4" w:rsidP="00C227B4">
            <w:pPr>
              <w:tabs>
                <w:tab w:val="center" w:pos="4819"/>
                <w:tab w:val="right" w:pos="963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27B4" w:rsidRPr="00C227B4" w:rsidTr="0083119C">
        <w:tc>
          <w:tcPr>
            <w:tcW w:w="1526" w:type="dxa"/>
            <w:vMerge/>
            <w:tcBorders>
              <w:top w:val="nil"/>
            </w:tcBorders>
            <w:vAlign w:val="center"/>
          </w:tcPr>
          <w:p w:rsidR="00C227B4" w:rsidRPr="00C227B4" w:rsidRDefault="00C227B4" w:rsidP="00C227B4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:rsidR="00C227B4" w:rsidRPr="00C227B4" w:rsidRDefault="00C227B4" w:rsidP="00C227B4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outlineLvl w:val="0"/>
              <w:rPr>
                <w:rFonts w:ascii="Verdana" w:eastAsia="Times New Roman" w:hAnsi="Verdana" w:cs="Times New Roman"/>
                <w:sz w:val="15"/>
                <w:szCs w:val="15"/>
              </w:rPr>
            </w:pPr>
            <w:r w:rsidRPr="00C227B4">
              <w:rPr>
                <w:rFonts w:ascii="Verdana" w:eastAsia="Times New Roman" w:hAnsi="Verdana" w:cs="Times New Roman"/>
                <w:noProof/>
                <w:sz w:val="15"/>
                <w:szCs w:val="15"/>
              </w:rPr>
              <w:drawing>
                <wp:inline distT="0" distB="0" distL="0" distR="0" wp14:anchorId="7DD92B3A" wp14:editId="0F5C4590">
                  <wp:extent cx="431165" cy="224155"/>
                  <wp:effectExtent l="19050" t="0" r="6985" b="0"/>
                  <wp:docPr id="4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:rsidR="00C227B4" w:rsidRPr="00C227B4" w:rsidRDefault="00C227B4" w:rsidP="00C227B4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Copperplate Gothic Light" w:eastAsia="Times New Roman" w:hAnsi="Copperplate Gothic Light" w:cs="Times New Roman"/>
                <w:i/>
              </w:rPr>
            </w:pPr>
            <w:r w:rsidRPr="00C227B4">
              <w:rPr>
                <w:rFonts w:ascii="Copperplate Gothic Light" w:eastAsia="Times New Roman" w:hAnsi="Copperplate Gothic Light" w:cs="Times New Roman"/>
                <w:i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:rsidR="00C227B4" w:rsidRPr="00C227B4" w:rsidRDefault="00C227B4" w:rsidP="00C227B4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0"/>
              <w:rPr>
                <w:rFonts w:ascii="Verdana" w:eastAsia="Times New Roman" w:hAnsi="Verdana" w:cs="Times New Roman"/>
                <w:sz w:val="15"/>
                <w:szCs w:val="15"/>
              </w:rPr>
            </w:pPr>
            <w:r w:rsidRPr="00C227B4">
              <w:rPr>
                <w:rFonts w:ascii="Verdana" w:eastAsia="Times New Roman" w:hAnsi="Verdana" w:cs="Times New Roman"/>
                <w:noProof/>
                <w:sz w:val="15"/>
                <w:szCs w:val="15"/>
              </w:rPr>
              <w:drawing>
                <wp:inline distT="0" distB="0" distL="0" distR="0" wp14:anchorId="61E55198" wp14:editId="35781B79">
                  <wp:extent cx="344805" cy="233045"/>
                  <wp:effectExtent l="19050" t="0" r="0" b="0"/>
                  <wp:docPr id="5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:rsidR="00C227B4" w:rsidRPr="00C227B4" w:rsidRDefault="00C227B4" w:rsidP="00C227B4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540" w:right="-442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noProof/>
                <w:sz w:val="36"/>
                <w:szCs w:val="36"/>
              </w:rPr>
            </w:pPr>
          </w:p>
        </w:tc>
      </w:tr>
    </w:tbl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PATTO PER LO SVILUPPO PROFESSIONALE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Tra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</w:rPr>
        <w:t>Il docente</w:t>
      </w:r>
      <w:r>
        <w:t>__________</w:t>
      </w:r>
      <w:r w:rsidR="00C227B4">
        <w:t>_______________________________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e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</w:rPr>
        <w:t>Il Dirigente Scolastico _____________________________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 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Visto l'art.5, commi 2 e 3, del Decreto Ministeriale 27 ottobre 2015, n. 850; 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 </w:t>
      </w: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Visto il bilancio delle competenze elaborato dal docente in dat</w:t>
      </w:r>
      <w:r>
        <w:t>a ……………………. e assunto al prot. n........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Sentito il docente tutor ____________________________nominato con atto prot. n._____________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bookmarkStart w:id="0" w:name="_gjdgxs" w:colFirst="0" w:colLast="0"/>
      <w:bookmarkEnd w:id="0"/>
      <w:r>
        <w:t>tra il docente in formazione e prova e il Dirigente Scolastico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  <w:r>
        <w:rPr>
          <w:b/>
        </w:rPr>
        <w:t>si conviene quanto segue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>a) Il docente in formazione e prova</w:t>
      </w:r>
      <w:r>
        <w:rPr>
          <w:color w:val="00B050"/>
        </w:rPr>
        <w:t xml:space="preserve"> </w:t>
      </w:r>
      <w:r>
        <w:t>presso questo istituto nell'a.</w:t>
      </w:r>
      <w:r w:rsidR="00C227B4">
        <w:t xml:space="preserve"> s. ________, </w:t>
      </w:r>
      <w:r>
        <w:t xml:space="preserve">si impegna a </w:t>
      </w:r>
      <w:proofErr w:type="gramStart"/>
      <w:r>
        <w:t>potenziare  le</w:t>
      </w:r>
      <w:proofErr w:type="gramEnd"/>
      <w:r>
        <w:t xml:space="preserve"> seguenti competenze afferenti alle aree di professionalità (</w:t>
      </w:r>
      <w:r>
        <w:rPr>
          <w:i/>
        </w:rPr>
        <w:t>selezionare solo le aree di interesse</w:t>
      </w:r>
      <w:r>
        <w:t>).</w:t>
      </w:r>
    </w:p>
    <w:tbl>
      <w:tblPr>
        <w:tblStyle w:val="a"/>
        <w:tblW w:w="98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0"/>
        <w:gridCol w:w="1275"/>
        <w:gridCol w:w="7200"/>
      </w:tblGrid>
      <w:tr w:rsidR="008B74B6">
        <w:trPr>
          <w:jc w:val="center"/>
        </w:trPr>
        <w:tc>
          <w:tcPr>
            <w:tcW w:w="1380" w:type="dxa"/>
            <w:vMerge w:val="restart"/>
            <w:vAlign w:val="center"/>
          </w:tcPr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Area dell’insegnamento</w:t>
            </w:r>
          </w:p>
        </w:tc>
        <w:tc>
          <w:tcPr>
            <w:tcW w:w="1275" w:type="dxa"/>
            <w:vAlign w:val="center"/>
          </w:tcPr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a) Area culturale/</w:t>
            </w:r>
          </w:p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disciplinare</w:t>
            </w:r>
          </w:p>
        </w:tc>
        <w:tc>
          <w:tcPr>
            <w:tcW w:w="7200" w:type="dxa"/>
            <w:vAlign w:val="center"/>
          </w:tcPr>
          <w:p w:rsidR="008B74B6" w:rsidRDefault="005977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conoscere gli elementi epistemologici della/e disciplina/e e/o dell’ambito disciplinare e strutturare le conoscenze intorno ai principi fondanti della /e disciplina/e e/o ambito disciplinare</w:t>
            </w:r>
          </w:p>
          <w:p w:rsidR="008B74B6" w:rsidRDefault="005977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essere capace di sviluppare collegamenti interdiscip</w:t>
            </w:r>
            <w:r>
              <w:t>linari</w:t>
            </w:r>
          </w:p>
          <w:p w:rsidR="008B74B6" w:rsidRDefault="005977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migliorare le proprie competenze disciplinari e di mediazione/insegnamento della propria disciplina</w:t>
            </w:r>
          </w:p>
          <w:p w:rsidR="008B74B6" w:rsidRDefault="005977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68" w:hanging="268"/>
              <w:jc w:val="both"/>
            </w:pPr>
            <w:r>
              <w:t>inserire la propria progettualità nel curricolo disciplinare d’istituto e fare  proprie le unità di apprendimento concordate con i colleghi dei dipartimenti/gruppi disciplinari</w:t>
            </w:r>
          </w:p>
        </w:tc>
      </w:tr>
      <w:tr w:rsidR="008B74B6">
        <w:trPr>
          <w:jc w:val="center"/>
        </w:trPr>
        <w:tc>
          <w:tcPr>
            <w:tcW w:w="1380" w:type="dxa"/>
            <w:vMerge/>
            <w:vAlign w:val="center"/>
          </w:tcPr>
          <w:p w:rsidR="008B74B6" w:rsidRDefault="008B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b) Area didattico -</w:t>
            </w:r>
          </w:p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metodologica</w:t>
            </w:r>
          </w:p>
        </w:tc>
        <w:tc>
          <w:tcPr>
            <w:tcW w:w="7200" w:type="dxa"/>
            <w:vAlign w:val="center"/>
          </w:tcPr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stabil</w:t>
            </w:r>
            <w:r w:rsidR="00C227B4">
              <w:t xml:space="preserve">ire una proficua relazione con </w:t>
            </w:r>
            <w:r>
              <w:t>i propri allievi favorendo un clima di classe positivo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 xml:space="preserve">rispettare i ritmi e le caratteristiche di apprendimento degli alunni riconoscendone le differenze individuali </w:t>
            </w:r>
          </w:p>
          <w:p w:rsidR="008B74B6" w:rsidRDefault="00C227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 xml:space="preserve">presentare </w:t>
            </w:r>
            <w:r w:rsidR="00597700">
              <w:t>i conte</w:t>
            </w:r>
            <w:r>
              <w:t xml:space="preserve">nuti tenendo in considerazione </w:t>
            </w:r>
            <w:r w:rsidR="00597700">
              <w:t>le preconoscenze degli allievi e utilizzando strategie di mediazione degli stessi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lastRenderedPageBreak/>
              <w:t>rendere trasparenti gli obiettivi e fissare criteri espliciti di successo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sviluppare strategie metodologiche differenziate ed inclusive valorizzando le differenze (sociali, e</w:t>
            </w:r>
            <w:r>
              <w:t xml:space="preserve">tniche, di genere, di abilità…) 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 xml:space="preserve">utilizzare strumenti di osservazione e valutazione dell’efficacia dei percorsi didattici usando strategie metacognitive che identificano, controllano e regolano i processi cognitivi 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sfruttare gli errori come occasione di c</w:t>
            </w:r>
            <w:r w:rsidR="00C227B4">
              <w:t xml:space="preserve">rescita e favorire lo sviluppo </w:t>
            </w:r>
            <w:r>
              <w:t>di pensiero critico e di autovalutazione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praticare tecniche di ascolto attivo nella mediazione didattica ed educativa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 xml:space="preserve">usare, a seconda delle finalità e dei contesti, strategie e strumenti diversi di valutazione 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8" w:hanging="268"/>
              <w:jc w:val="both"/>
            </w:pPr>
            <w:r>
              <w:t>usare strum</w:t>
            </w:r>
            <w:r>
              <w:t>enti differenziati per osservare e gestire le dinamiche relazionali e i conflitti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68" w:hanging="268"/>
              <w:jc w:val="both"/>
            </w:pPr>
            <w:r>
              <w:t>utilizzare in modo competente gli strumenti multimediali</w:t>
            </w:r>
          </w:p>
        </w:tc>
      </w:tr>
      <w:tr w:rsidR="008B74B6">
        <w:trPr>
          <w:trHeight w:val="1120"/>
          <w:jc w:val="center"/>
        </w:trPr>
        <w:tc>
          <w:tcPr>
            <w:tcW w:w="2655" w:type="dxa"/>
            <w:gridSpan w:val="2"/>
            <w:vAlign w:val="center"/>
          </w:tcPr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Area dell’organizzazione</w:t>
            </w:r>
          </w:p>
        </w:tc>
        <w:tc>
          <w:tcPr>
            <w:tcW w:w="7200" w:type="dxa"/>
            <w:vAlign w:val="center"/>
          </w:tcPr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contribuire agli aspetti organizzativi ed alle attività di non insegnamento che costituiscono parte integrante del piano dell’offerta formativa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collaborare e relazionarsi positivamente con tutto il personale presente nell’istituzione scolastica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istituire r</w:t>
            </w:r>
            <w:r>
              <w:t xml:space="preserve">apporti efficaci e corretti con le famiglie 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ottemperare, dare riscontro e seguito alle decisioni collegiali in maniera collaborativa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collaborare e condividere con i c</w:t>
            </w:r>
            <w:r w:rsidR="00C227B4">
              <w:t xml:space="preserve">olleghi il progetto formativo e </w:t>
            </w:r>
            <w:proofErr w:type="gramStart"/>
            <w:r w:rsidR="00C227B4">
              <w:t>la  pianificazione</w:t>
            </w:r>
            <w:proofErr w:type="gramEnd"/>
            <w:r w:rsidR="00C227B4">
              <w:t xml:space="preserve"> </w:t>
            </w:r>
            <w:r>
              <w:t>dell’intervento didattico ed educativo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7" w:hanging="283"/>
              <w:jc w:val="both"/>
            </w:pPr>
            <w:r>
              <w:t>partecipare alla produzione del materiale didattico progettato e concordato nelle riunioni di dipartimento, di disciplina e di area</w:t>
            </w:r>
          </w:p>
        </w:tc>
      </w:tr>
      <w:tr w:rsidR="008B74B6">
        <w:trPr>
          <w:trHeight w:val="1120"/>
          <w:jc w:val="center"/>
        </w:trPr>
        <w:tc>
          <w:tcPr>
            <w:tcW w:w="2655" w:type="dxa"/>
            <w:gridSpan w:val="2"/>
            <w:vAlign w:val="center"/>
          </w:tcPr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Area professionale (formazione)</w:t>
            </w:r>
          </w:p>
        </w:tc>
        <w:tc>
          <w:tcPr>
            <w:tcW w:w="7200" w:type="dxa"/>
            <w:vAlign w:val="center"/>
          </w:tcPr>
          <w:p w:rsidR="008B74B6" w:rsidRDefault="00C227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 xml:space="preserve">avere piena consapevolezza del </w:t>
            </w:r>
            <w:r w:rsidR="00597700">
              <w:t xml:space="preserve">proprio ruolo di educatore all’interno della scuola come comunità 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partecipare ai corsi di formazione deliberati dal Collegio dei Docenti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 xml:space="preserve">partecipare ai corsi esterni che il Collegio e le sue articolazioni hanno individuato </w:t>
            </w:r>
            <w:r>
              <w:t>come “strategici” e restituire successivamente ai colleghi nelle forme indicate dallo stesso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fare ricerca-azione in un confronto continuo tra la propria esperienza didattica, i contributi dei colleghi della scuola e della letteratura specialistica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7" w:hanging="283"/>
              <w:jc w:val="both"/>
            </w:pPr>
            <w:r>
              <w:t>valorizzare la pratica della scrittura autoriflessiva sull’esperienza professionale (diari di bordo, stesura di relazioni e documenti di sintesi …) come principale forma di documentazione della ricerca</w:t>
            </w:r>
          </w:p>
          <w:p w:rsidR="008B74B6" w:rsidRDefault="005977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7" w:hanging="283"/>
              <w:jc w:val="both"/>
            </w:pPr>
            <w:r>
              <w:t>aggiornarsi sugli sviluppi culturali e metodologici de</w:t>
            </w:r>
            <w:r>
              <w:t>lla propria disciplina e della relativa didattica</w:t>
            </w:r>
          </w:p>
        </w:tc>
      </w:tr>
    </w:tbl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</w:pPr>
      <w:r>
        <w:t>b) Il docente in formazione e prova si impegna a raggiungere i suindicati obiettivi di sviluppo delle proprie competenze attraverso:</w:t>
      </w:r>
    </w:p>
    <w:p w:rsidR="008B74B6" w:rsidRDefault="00597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</w:pPr>
      <w:r>
        <w:t>la proficua partecipazione alle attività formative proposte dall'Ufficio di Ambito Territoriale destinate ai docenti in periodo di formazione e prova;</w:t>
      </w:r>
    </w:p>
    <w:p w:rsidR="008B74B6" w:rsidRDefault="00597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after="0" w:line="240" w:lineRule="auto"/>
        <w:jc w:val="both"/>
      </w:pPr>
      <w:r>
        <w:lastRenderedPageBreak/>
        <w:t>la proficua partecipazione alle attività formative attivate da questa istituzione scolastica o dalle reti di scuole a cui essa partecipa;</w:t>
      </w:r>
    </w:p>
    <w:p w:rsidR="008B74B6" w:rsidRDefault="005977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after="0" w:line="240" w:lineRule="auto"/>
        <w:jc w:val="both"/>
      </w:pPr>
      <w:r>
        <w:t xml:space="preserve">l'utilizzo coerente delle risorse della Carta di cui all'art.1 comma 121 della Legge 13 luglio 2015, n. 107.  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  <w:tab w:val="left" w:pos="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spacing w:before="84" w:after="0" w:line="240" w:lineRule="auto"/>
        <w:jc w:val="both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c) Il Dirigente Scolastico avrà cura di informare il docente in formazione e prova circa le caratteristiche salienti del percorso formativo, gli obblighi di servizio e professionali connessi al periodo di prova, le modalità di svolgimento e di valutazione.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 xml:space="preserve">d) In particolare il Dirigente scolastico si impegna a fornire al docente in formazione e prova il Piano </w:t>
      </w:r>
      <w:r w:rsidR="00C227B4">
        <w:t xml:space="preserve">Triennale </w:t>
      </w:r>
      <w:bookmarkStart w:id="1" w:name="_GoBack"/>
      <w:bookmarkEnd w:id="1"/>
      <w:r>
        <w:t>dell'Offerta Formativa e la documentazione relativa alle classi e ai corsi di insegnamento che lo coinvolgono.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t>e) Il Dirigente Scolastico assegna al</w:t>
      </w:r>
      <w:r>
        <w:t xml:space="preserve"> docente in formazione e prova un collega esperto con funzioni di tutor, avente compiti di accompagnamento, consulenza e supervisione professionale. </w:t>
      </w: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</w:p>
    <w:tbl>
      <w:tblPr>
        <w:tblStyle w:val="a0"/>
        <w:tblW w:w="977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8B74B6">
        <w:trPr>
          <w:trHeight w:val="940"/>
          <w:jc w:val="center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IL DOCENTE</w:t>
            </w:r>
          </w:p>
          <w:p w:rsidR="008B74B6" w:rsidRDefault="008B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8B74B6" w:rsidRDefault="008B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:rsidR="008B74B6" w:rsidRDefault="008B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8B74B6" w:rsidRDefault="005977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IL DIRIGENTE SCOLASTICO</w:t>
            </w:r>
          </w:p>
          <w:p w:rsidR="008B74B6" w:rsidRDefault="008B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0"/>
              </w:tabs>
              <w:spacing w:after="0" w:line="240" w:lineRule="auto"/>
              <w:jc w:val="center"/>
            </w:pPr>
          </w:p>
        </w:tc>
      </w:tr>
    </w:tbl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8B74B6" w:rsidRDefault="008B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</w:rPr>
      </w:pPr>
    </w:p>
    <w:p w:rsidR="008B74B6" w:rsidRDefault="00597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i/>
          <w:color w:val="000000"/>
        </w:rPr>
        <w:t>………………………</w:t>
      </w:r>
      <w:proofErr w:type="gramStart"/>
      <w:r>
        <w:rPr>
          <w:i/>
          <w:color w:val="000000"/>
        </w:rPr>
        <w:t>…….</w:t>
      </w:r>
      <w:proofErr w:type="gramEnd"/>
      <w:r>
        <w:rPr>
          <w:i/>
          <w:color w:val="000000"/>
        </w:rPr>
        <w:t>, data……………………………….</w:t>
      </w:r>
    </w:p>
    <w:sectPr w:rsidR="008B74B6">
      <w:headerReference w:type="default" r:id="rId14"/>
      <w:pgSz w:w="11906" w:h="16838"/>
      <w:pgMar w:top="1417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97700">
      <w:pPr>
        <w:spacing w:after="0" w:line="240" w:lineRule="auto"/>
      </w:pPr>
      <w:r>
        <w:separator/>
      </w:r>
    </w:p>
  </w:endnote>
  <w:endnote w:type="continuationSeparator" w:id="0">
    <w:p w:rsidR="00000000" w:rsidRDefault="0059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ristina">
    <w:altName w:val="Informal Roman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altName w:val="Candara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97700">
      <w:pPr>
        <w:spacing w:after="0" w:line="240" w:lineRule="auto"/>
      </w:pPr>
      <w:r>
        <w:separator/>
      </w:r>
    </w:p>
  </w:footnote>
  <w:footnote w:type="continuationSeparator" w:id="0">
    <w:p w:rsidR="00000000" w:rsidRDefault="00597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4B6" w:rsidRDefault="005977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708" w:after="0" w:line="240" w:lineRule="aut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02B78"/>
    <w:multiLevelType w:val="multilevel"/>
    <w:tmpl w:val="D1E49B0C"/>
    <w:lvl w:ilvl="0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53C16933"/>
    <w:multiLevelType w:val="multilevel"/>
    <w:tmpl w:val="355C93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5229BA"/>
    <w:multiLevelType w:val="multilevel"/>
    <w:tmpl w:val="FEC441CC"/>
    <w:lvl w:ilvl="0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4B6"/>
    <w:rsid w:val="00597700"/>
    <w:rsid w:val="008B74B6"/>
    <w:rsid w:val="00C2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1C3BE"/>
  <w15:docId w15:val="{5223EE6F-8FF6-4041-8F54-5B608053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inofelci.edu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RMIC8F700A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IC8F700A@istruzione.it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882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Dirigente Scolastico</cp:lastModifiedBy>
  <cp:revision>3</cp:revision>
  <dcterms:created xsi:type="dcterms:W3CDTF">2019-11-27T13:57:00Z</dcterms:created>
  <dcterms:modified xsi:type="dcterms:W3CDTF">2019-11-27T14:00:00Z</dcterms:modified>
</cp:coreProperties>
</file>